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t xml:space="preserve"> </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 xml:space="preserve">Allah'ın Doğru Yola İlettikleri Hidayet Üzeredir </w:t>
      </w:r>
    </w:p>
    <w:p w:rsidR="006053E0" w:rsidRPr="0096304F" w:rsidRDefault="0096304F" w:rsidP="0096304F">
      <w:pPr>
        <w:jc w:val="right"/>
        <w:rPr>
          <w:rFonts w:ascii="Times New Roman" w:hAnsi="Times New Roman" w:cs="Times New Roman"/>
          <w:sz w:val="36"/>
          <w:szCs w:val="36"/>
        </w:rPr>
      </w:pPr>
      <w:r w:rsidRPr="0096304F">
        <w:rPr>
          <w:rFonts w:ascii="Times New Roman" w:hAnsi="Times New Roman" w:cs="Times New Roman"/>
          <w:sz w:val="36"/>
          <w:szCs w:val="36"/>
          <w:rtl/>
        </w:rPr>
        <w:t>وَمَنْ يَهْدِ اللهُ فَهُوَ الْمُهْتَدِ وَمَنْ يُضْلِلْ فَلَنْ تَجِدَ لَهُمْ اَوْلِيَاءَ مِنْ دُونِهِ وَنَحْشُرُهُمْ يَوْمَ الْقِيَمَةِ عَلَى وَجُوهِهِمْ عُمْيًا وَبُكْمًا وَصُمًّا مَأْوَيهُمْ جَهَنَّمُ كُلَّمَا خَبَتْ زِدْنَاهُمْ سَعِيرًا</w:t>
      </w:r>
    </w:p>
    <w:p w:rsidR="006053E0" w:rsidRPr="0096304F" w:rsidRDefault="0096304F" w:rsidP="0096304F">
      <w:pPr>
        <w:jc w:val="both"/>
        <w:rPr>
          <w:rFonts w:ascii="Times New Roman" w:hAnsi="Times New Roman" w:cs="Times New Roman"/>
          <w:sz w:val="24"/>
          <w:szCs w:val="24"/>
        </w:rPr>
      </w:pPr>
      <w:r>
        <w:rPr>
          <w:rFonts w:ascii="Times New Roman" w:hAnsi="Times New Roman" w:cs="Times New Roman"/>
          <w:sz w:val="24"/>
          <w:szCs w:val="24"/>
        </w:rPr>
        <w:tab/>
      </w:r>
      <w:r w:rsidR="006053E0" w:rsidRPr="0096304F">
        <w:rPr>
          <w:rFonts w:ascii="Times New Roman" w:hAnsi="Times New Roman" w:cs="Times New Roman"/>
          <w:b/>
          <w:sz w:val="24"/>
          <w:szCs w:val="24"/>
        </w:rPr>
        <w:t>"Allah, kimi doğru yola iletirse işte o, doğru yolu bulmuştur. Kimi de</w:t>
      </w:r>
      <w:r w:rsidR="006053E0" w:rsidRPr="0096304F">
        <w:rPr>
          <w:rFonts w:ascii="Times New Roman" w:hAnsi="Times New Roman" w:cs="Times New Roman"/>
          <w:b/>
          <w:sz w:val="24"/>
          <w:szCs w:val="24"/>
        </w:rPr>
        <w:t xml:space="preserve"> </w:t>
      </w:r>
      <w:r w:rsidR="006053E0" w:rsidRPr="0096304F">
        <w:rPr>
          <w:rFonts w:ascii="Times New Roman" w:hAnsi="Times New Roman" w:cs="Times New Roman"/>
          <w:b/>
          <w:sz w:val="24"/>
          <w:szCs w:val="24"/>
        </w:rPr>
        <w:t>saptırırsa böyleleri için O'nun dışında dostlar bulamazsın..."</w:t>
      </w:r>
      <w:r w:rsidR="006053E0" w:rsidRPr="0096304F">
        <w:rPr>
          <w:rFonts w:ascii="Times New Roman" w:hAnsi="Times New Roman" w:cs="Times New Roman"/>
          <w:sz w:val="24"/>
          <w:szCs w:val="24"/>
        </w:rPr>
        <w:t xml:space="preserve"> (İsrâ, 17/97)</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Hidayet kişinin Allah’a inanma, emir ve yasaklarını tam olarak yapabilme imkânına kavuşmasıdır. Böyle bir konumda bulunan kişi Kur’an’da belirtilen doğru yola ulaşmış demektir. Nitekim konumuzu belirleyen ayette de bu hususa vurgu</w:t>
      </w:r>
      <w:r w:rsidRPr="0096304F">
        <w:rPr>
          <w:rFonts w:ascii="Times New Roman" w:hAnsi="Times New Roman" w:cs="Times New Roman"/>
          <w:sz w:val="24"/>
          <w:szCs w:val="24"/>
        </w:rPr>
        <w:t xml:space="preserve"> </w:t>
      </w:r>
      <w:r w:rsidRPr="0096304F">
        <w:rPr>
          <w:rFonts w:ascii="Times New Roman" w:hAnsi="Times New Roman" w:cs="Times New Roman"/>
          <w:sz w:val="24"/>
          <w:szCs w:val="24"/>
        </w:rPr>
        <w:t>yapılmaktadır. Allah’ın hidayet verdiği kimsenin doğru yolda olduğu, hidayetten</w:t>
      </w:r>
      <w:r w:rsidRPr="0096304F">
        <w:rPr>
          <w:rFonts w:ascii="Times New Roman" w:hAnsi="Times New Roman" w:cs="Times New Roman"/>
          <w:sz w:val="24"/>
          <w:szCs w:val="24"/>
        </w:rPr>
        <w:t xml:space="preserve"> </w:t>
      </w:r>
      <w:r w:rsidRPr="0096304F">
        <w:rPr>
          <w:rFonts w:ascii="Times New Roman" w:hAnsi="Times New Roman" w:cs="Times New Roman"/>
          <w:sz w:val="24"/>
          <w:szCs w:val="24"/>
        </w:rPr>
        <w:t>uzaklaştırdığı kimsenin ise yardım edecek, kendi</w:t>
      </w:r>
      <w:r w:rsidRPr="0096304F">
        <w:rPr>
          <w:rFonts w:ascii="Times New Roman" w:hAnsi="Times New Roman" w:cs="Times New Roman"/>
          <w:sz w:val="24"/>
          <w:szCs w:val="24"/>
        </w:rPr>
        <w:t>sine arka çıkacak kimsesinin bu</w:t>
      </w:r>
      <w:r w:rsidRPr="0096304F">
        <w:rPr>
          <w:rFonts w:ascii="Times New Roman" w:hAnsi="Times New Roman" w:cs="Times New Roman"/>
          <w:sz w:val="24"/>
          <w:szCs w:val="24"/>
        </w:rPr>
        <w:t>lunmadığı anlatılmaktadır.</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Bu âyetle Cenab-ı Hak, Peygamberimiz (s.a.s)’i teselli ederek, hidayeti değil de dalaleti ve küfrü tercih edenleri bildiğini ve onlar hakkında üzülmemesi gerektiğini de hatırlatmaktadır. Zira onlar kendi iradeleriyle kötü tercihte bulunup sapıklık ve dalalet üzere ısrar etmişlerdir. Bu bakımdan kendi irade ve istekleriyle hidayeti tercih edenleri Allah hidayete, küfrü ve dalaleti tercih edenleri ise küfre ve dalalete sürükler. Bu durum yüce Allah’ın</w:t>
      </w:r>
    </w:p>
    <w:p w:rsidR="006053E0" w:rsidRPr="0096304F" w:rsidRDefault="0096304F" w:rsidP="0096304F">
      <w:pPr>
        <w:ind w:firstLine="708"/>
        <w:jc w:val="right"/>
        <w:rPr>
          <w:rFonts w:ascii="Times New Roman" w:hAnsi="Times New Roman" w:cs="Times New Roman"/>
          <w:sz w:val="36"/>
          <w:szCs w:val="36"/>
        </w:rPr>
      </w:pPr>
      <w:r w:rsidRPr="0096304F">
        <w:rPr>
          <w:rFonts w:ascii="Times New Roman" w:hAnsi="Times New Roman" w:cs="Times New Roman"/>
          <w:sz w:val="36"/>
          <w:szCs w:val="36"/>
          <w:rtl/>
        </w:rPr>
        <w:t>وَتَرَى الشَّمْسَ اِذَا طَلَعَتْ تَتَزَاوَرُ عَنْ كَهْفِهِمْ ذَاتَ الْيَمِينِ وَاِذَا غَرَبَتْ تَقْرِضُهُمْ ذَاتَ الشِّمَالِ وَهُمْ فِى فَجْوَةٍ مِنْهُ ذَلِكَ مِنْ اَيَاتِ اللهِ مَنْ يَهْدِ اللهُ فَهُوَ الْمُهْتَدِ وَمَنْ يُضْلِلْ فَلَنْ تَجِدَ لَهُ وَلِيًّا مُرْشِدًا</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b/>
          <w:sz w:val="24"/>
          <w:szCs w:val="24"/>
        </w:rPr>
        <w:t xml:space="preserve"> “Allah kime hidayet ederse işte o, doğru yolu bulandır. Kimi de şaşırtırsa, artık ona doğru yolu gösterecek bir dost bulamazsın.”</w:t>
      </w:r>
      <w:r w:rsidRPr="0096304F">
        <w:rPr>
          <w:rFonts w:ascii="Times New Roman" w:hAnsi="Times New Roman" w:cs="Times New Roman"/>
          <w:sz w:val="24"/>
          <w:szCs w:val="24"/>
        </w:rPr>
        <w:t xml:space="preserve"> (Kehf, 18/17) âyetinde buyurduğu gibi mutlak yaratmasıyla ilgilidir. Yani Cenab-ı Hak hiç kimseyi iman ve küfre zorlamamaktadır. Bu konuda kişi kendi tercihini yaparken tamamen bağımsızdır. Esasen kişi, bu tercih hakkını hangi yönde kullanırsa onun hakkında Allah’ın takdiri o şekilde tecelli etmiş olacaktır. Bu da insanın herhangi bir hususta ilahi iradenin takdirinden bağımsız olmadığı anlamına gelir. İnsanın seçmesine ve özgür iradesine göre Allah onun hakkında ya hidayeti ya da küfrü yaratır. </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Bizler Allah’ın külli iradesinin kuşattığı alanda kendi özgür irademizle yani bize tayin edilen özgürlük alanında irademizle hidayeti veya sapıklığı seçme konusunda muhayyer bırakılmışız. Ancak Allah’ın küfrü ve sapıklığı değil, hidayeti ve doğru yolu seçmemize razı olur. Bu husus ayette şöylece açıklanmaktadır:</w:t>
      </w:r>
    </w:p>
    <w:p w:rsidR="006053E0" w:rsidRPr="0096304F" w:rsidRDefault="0096304F" w:rsidP="0096304F">
      <w:pPr>
        <w:jc w:val="right"/>
        <w:rPr>
          <w:rFonts w:ascii="Times New Roman" w:hAnsi="Times New Roman" w:cs="Times New Roman"/>
          <w:sz w:val="36"/>
          <w:szCs w:val="36"/>
        </w:rPr>
      </w:pPr>
      <w:r w:rsidRPr="0096304F">
        <w:rPr>
          <w:rFonts w:ascii="Times New Roman" w:hAnsi="Times New Roman" w:cs="Times New Roman"/>
          <w:sz w:val="36"/>
          <w:szCs w:val="36"/>
          <w:rtl/>
        </w:rPr>
        <w:t>اِنَّا هَدَيْنَاهُ السَّبِيلَ اِمَّا شَاكِرًا  وَاِمَّا كَفُورًا</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b/>
          <w:sz w:val="24"/>
          <w:szCs w:val="24"/>
        </w:rPr>
        <w:t>“Şüphesiz biz onu (ömür boyu yürüyeceği) yola koyduk. O bu yolu ya şükrederek ya da nankörlük ederek kat eder.”</w:t>
      </w:r>
      <w:r w:rsidRPr="0096304F">
        <w:rPr>
          <w:rFonts w:ascii="Times New Roman" w:hAnsi="Times New Roman" w:cs="Times New Roman"/>
          <w:sz w:val="24"/>
          <w:szCs w:val="24"/>
        </w:rPr>
        <w:t xml:space="preserve"> (İnsan, 76/3);</w:t>
      </w:r>
    </w:p>
    <w:p w:rsidR="006053E0" w:rsidRPr="0096304F" w:rsidRDefault="0096304F" w:rsidP="0096304F">
      <w:pPr>
        <w:jc w:val="right"/>
        <w:rPr>
          <w:rFonts w:ascii="Times New Roman" w:hAnsi="Times New Roman" w:cs="Times New Roman"/>
          <w:sz w:val="36"/>
          <w:szCs w:val="36"/>
        </w:rPr>
      </w:pPr>
      <w:r w:rsidRPr="0096304F">
        <w:rPr>
          <w:rFonts w:ascii="Times New Roman" w:hAnsi="Times New Roman" w:cs="Times New Roman"/>
          <w:sz w:val="36"/>
          <w:szCs w:val="36"/>
          <w:rtl/>
        </w:rPr>
        <w:lastRenderedPageBreak/>
        <w:t>وَهَدَيْنَاهُ النَّجْدَيْنِ</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b/>
          <w:sz w:val="24"/>
          <w:szCs w:val="24"/>
        </w:rPr>
        <w:t>“Ve iki apaçık yolu (hayır ve şer yollarını) göstermedik mi?”</w:t>
      </w:r>
      <w:r w:rsidRPr="0096304F">
        <w:rPr>
          <w:rFonts w:ascii="Times New Roman" w:hAnsi="Times New Roman" w:cs="Times New Roman"/>
          <w:sz w:val="24"/>
          <w:szCs w:val="24"/>
        </w:rPr>
        <w:t xml:space="preserve"> (Beled, 90/10)</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Ancak konumuzun başında zikrettiğimiz âyetin devamında sapıklığı tercih edenlerin kıyamet günü körler, dilsizler ve sağırlar olarak yüzüstü haşredilecekleri ve cehenneme atılacakları haber verilmektedir. Onlar dünya hayatında Cenab-ı Hakk’ın ayetlerini göremeyecek kadar kör, işitemeyecek kadar sağır, konuşamayacak kadar da dilsiz idiler. Bu bakımdan ahirette de hidayet ve kurtuluş yolunu gösterecek sözler söyleme imkânlarının kalmadığı ayette haber verilmektedir</w:t>
      </w:r>
      <w:r w:rsidRPr="0096304F">
        <w:rPr>
          <w:rFonts w:ascii="Times New Roman" w:hAnsi="Times New Roman" w:cs="Times New Roman"/>
          <w:sz w:val="24"/>
          <w:szCs w:val="24"/>
        </w:rPr>
        <w:t>.</w:t>
      </w:r>
    </w:p>
    <w:p w:rsidR="006053E0" w:rsidRPr="0096304F" w:rsidRDefault="0096304F" w:rsidP="0096304F">
      <w:pPr>
        <w:jc w:val="right"/>
        <w:rPr>
          <w:rFonts w:ascii="Times New Roman" w:hAnsi="Times New Roman" w:cs="Times New Roman"/>
          <w:sz w:val="36"/>
          <w:szCs w:val="36"/>
        </w:rPr>
      </w:pPr>
      <w:r w:rsidRPr="0096304F">
        <w:rPr>
          <w:rFonts w:ascii="Times New Roman" w:hAnsi="Times New Roman" w:cs="Times New Roman"/>
          <w:sz w:val="36"/>
          <w:szCs w:val="36"/>
          <w:rtl/>
        </w:rPr>
        <w:t>وَمَنْ كَانَ فِى هَذِهِ اَعْمَى فَهُوَ فِى اْلاَخِرَةِ اَعْمَى وَاَضَلُّ سَبِيلاً</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96304F" w:rsidRPr="0096304F">
        <w:rPr>
          <w:rFonts w:ascii="Times New Roman" w:hAnsi="Times New Roman" w:cs="Times New Roman"/>
          <w:b/>
          <w:sz w:val="24"/>
          <w:szCs w:val="24"/>
        </w:rPr>
        <w:t xml:space="preserve">"Ve bu dünyada kalben kör olan, ahirette de kördür, yolunu da tam sapıtmıştır, </w:t>
      </w:r>
      <w:r w:rsidR="0096304F">
        <w:rPr>
          <w:rFonts w:ascii="Times New Roman" w:hAnsi="Times New Roman" w:cs="Times New Roman"/>
          <w:b/>
          <w:sz w:val="24"/>
          <w:szCs w:val="24"/>
        </w:rPr>
        <w:t>şaşır</w:t>
      </w:r>
      <w:r w:rsidR="0096304F" w:rsidRPr="0096304F">
        <w:rPr>
          <w:rFonts w:ascii="Times New Roman" w:hAnsi="Times New Roman" w:cs="Times New Roman"/>
          <w:b/>
          <w:sz w:val="24"/>
          <w:szCs w:val="24"/>
        </w:rPr>
        <w:t>mış gitmiştir."</w:t>
      </w:r>
      <w:r w:rsidRPr="0096304F">
        <w:rPr>
          <w:rFonts w:ascii="Times New Roman" w:hAnsi="Times New Roman" w:cs="Times New Roman"/>
          <w:sz w:val="24"/>
          <w:szCs w:val="24"/>
        </w:rPr>
        <w:t xml:space="preserve"> (İsrâ, 17/72).</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Ayrıca, Cenab-ı Hakk’ın doğru yola ilettiği kişinin doğru yol üzere olduğu, şaşırttığı kimsenin ise ondan başka dostlarının bulunmadığı ayette ifade edilmektedir</w:t>
      </w:r>
    </w:p>
    <w:p w:rsidR="006053E0" w:rsidRPr="0096304F" w:rsidRDefault="0096304F" w:rsidP="0096304F">
      <w:pPr>
        <w:jc w:val="right"/>
        <w:rPr>
          <w:rFonts w:ascii="Times New Roman" w:hAnsi="Times New Roman" w:cs="Times New Roman"/>
          <w:sz w:val="36"/>
          <w:szCs w:val="36"/>
        </w:rPr>
      </w:pPr>
      <w:r w:rsidRPr="0096304F">
        <w:rPr>
          <w:rFonts w:ascii="Times New Roman" w:hAnsi="Times New Roman" w:cs="Times New Roman"/>
          <w:sz w:val="36"/>
          <w:szCs w:val="36"/>
          <w:rtl/>
        </w:rPr>
        <w:t>مَنْ يَهْدِ اللهُ فَهُوَ الْمُهْتَدِى وَمَنْ يُضْلِلْ فَاُولَئِكَ هُمُ الْخَاسِرُونَ</w:t>
      </w:r>
    </w:p>
    <w:p w:rsidR="006053E0"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 xml:space="preserve"> </w:t>
      </w:r>
      <w:r w:rsidR="0096304F" w:rsidRPr="0096304F">
        <w:rPr>
          <w:rFonts w:ascii="Times New Roman" w:hAnsi="Times New Roman" w:cs="Times New Roman"/>
          <w:b/>
          <w:sz w:val="24"/>
          <w:szCs w:val="24"/>
        </w:rPr>
        <w:t>"Allah kime yol gösterirse, gerçekten doğru yola erişen işte odur. O’nun sapıklık içinde bıraktığı kimselere gelince, büyük kayıp içinde olanlar da işte böyleleridir."</w:t>
      </w:r>
      <w:r w:rsidR="0096304F" w:rsidRPr="0096304F">
        <w:rPr>
          <w:rFonts w:ascii="Times New Roman" w:hAnsi="Times New Roman" w:cs="Times New Roman"/>
          <w:sz w:val="24"/>
          <w:szCs w:val="24"/>
        </w:rPr>
        <w:t xml:space="preserve"> </w:t>
      </w:r>
      <w:r w:rsidRPr="0096304F">
        <w:rPr>
          <w:rFonts w:ascii="Times New Roman" w:hAnsi="Times New Roman" w:cs="Times New Roman"/>
          <w:sz w:val="24"/>
          <w:szCs w:val="24"/>
        </w:rPr>
        <w:t>(Arâf, 7/178).</w:t>
      </w:r>
    </w:p>
    <w:p w:rsidR="0096304F" w:rsidRPr="0096304F" w:rsidRDefault="006053E0"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Pr="0096304F">
        <w:rPr>
          <w:rFonts w:ascii="Times New Roman" w:hAnsi="Times New Roman" w:cs="Times New Roman"/>
          <w:sz w:val="24"/>
          <w:szCs w:val="24"/>
        </w:rPr>
        <w:t>Sonuç olarak diyebiliriz ki insan, ilahî mesaja kulak verip aklını kullanarak vahyi anlarsa bu onu doğru yola götürür. O halde insanın ir</w:t>
      </w:r>
      <w:r w:rsidRPr="0096304F">
        <w:rPr>
          <w:rFonts w:ascii="Times New Roman" w:hAnsi="Times New Roman" w:cs="Times New Roman"/>
          <w:sz w:val="24"/>
          <w:szCs w:val="24"/>
        </w:rPr>
        <w:t xml:space="preserve">adesini kullanması önemli bir </w:t>
      </w:r>
      <w:r w:rsidRPr="0096304F">
        <w:rPr>
          <w:rFonts w:ascii="Times New Roman" w:hAnsi="Times New Roman" w:cs="Times New Roman"/>
          <w:sz w:val="24"/>
          <w:szCs w:val="24"/>
        </w:rPr>
        <w:t>durumdur. Kişi iradesini kullanarak doğru veya sapık yolu seçmiş olur. Bu iradesini</w:t>
      </w:r>
      <w:r w:rsidRPr="0096304F">
        <w:rPr>
          <w:rFonts w:ascii="Times New Roman" w:hAnsi="Times New Roman" w:cs="Times New Roman"/>
          <w:sz w:val="24"/>
          <w:szCs w:val="24"/>
        </w:rPr>
        <w:t xml:space="preserve"> </w:t>
      </w:r>
      <w:r w:rsidRPr="0096304F">
        <w:rPr>
          <w:rFonts w:ascii="Times New Roman" w:hAnsi="Times New Roman" w:cs="Times New Roman"/>
          <w:sz w:val="24"/>
          <w:szCs w:val="24"/>
        </w:rPr>
        <w:t>gösterince Cenab-ı Hak da onu ya hidayete ulaştırır veya sapıtır. Kur’an’da insana anlama kabiliyetinin verildiği, hakkı seçtiği takdirde faydasının kendisine ait olacağı, doğruyu seçmemesi hâlinde de zararını yine kendisinin çekeceği, bu konuda bir zorlamanın söz konusu olmadığı beyan edilmektedir.</w:t>
      </w:r>
    </w:p>
    <w:p w:rsidR="0096304F" w:rsidRPr="0009630E" w:rsidRDefault="0009630E" w:rsidP="0009630E">
      <w:pPr>
        <w:jc w:val="right"/>
        <w:rPr>
          <w:rFonts w:ascii="Times New Roman" w:hAnsi="Times New Roman" w:cs="Times New Roman"/>
          <w:sz w:val="36"/>
          <w:szCs w:val="36"/>
        </w:rPr>
      </w:pPr>
      <w:r w:rsidRPr="0009630E">
        <w:rPr>
          <w:rFonts w:ascii="Times New Roman" w:hAnsi="Times New Roman" w:cs="Times New Roman"/>
          <w:sz w:val="36"/>
          <w:szCs w:val="36"/>
          <w:rtl/>
        </w:rPr>
        <w:t>قَدْ جَاءَ كُمْ بَصَائِرُ مِنْ رَبِّكُمْ فَمَنْ اَبْصَرَ فَلِنَفْسِهِ وَمَنْ عَمِىَ فَعَلَيْهَا وَمَا اَنَا عَلَيْكُمْ بِحَفِيظٍ</w:t>
      </w:r>
    </w:p>
    <w:p w:rsidR="0096304F"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09630E" w:rsidRPr="0009630E">
        <w:rPr>
          <w:rFonts w:ascii="Times New Roman" w:hAnsi="Times New Roman" w:cs="Times New Roman"/>
          <w:b/>
          <w:sz w:val="24"/>
          <w:szCs w:val="24"/>
        </w:rPr>
        <w:t>"Şimdi Rabbinizden size, bu ilâhî ki</w:t>
      </w:r>
      <w:r w:rsidR="0009630E">
        <w:rPr>
          <w:rFonts w:ascii="Times New Roman" w:hAnsi="Times New Roman" w:cs="Times New Roman"/>
          <w:b/>
          <w:sz w:val="24"/>
          <w:szCs w:val="24"/>
        </w:rPr>
        <w:t>tap vasıtasıyla anlama ve kavra</w:t>
      </w:r>
      <w:r w:rsidR="0009630E" w:rsidRPr="0009630E">
        <w:rPr>
          <w:rFonts w:ascii="Times New Roman" w:hAnsi="Times New Roman" w:cs="Times New Roman"/>
          <w:b/>
          <w:sz w:val="24"/>
          <w:szCs w:val="24"/>
        </w:rPr>
        <w:t>ma kabiliyetleri verilmiştir. O halde kim görmek iste</w:t>
      </w:r>
      <w:r w:rsidR="0009630E">
        <w:rPr>
          <w:rFonts w:ascii="Times New Roman" w:hAnsi="Times New Roman" w:cs="Times New Roman"/>
          <w:b/>
          <w:sz w:val="24"/>
          <w:szCs w:val="24"/>
        </w:rPr>
        <w:t>rse, kendi lehine, kim de körlü</w:t>
      </w:r>
      <w:r w:rsidR="0009630E" w:rsidRPr="0009630E">
        <w:rPr>
          <w:rFonts w:ascii="Times New Roman" w:hAnsi="Times New Roman" w:cs="Times New Roman"/>
          <w:b/>
          <w:sz w:val="24"/>
          <w:szCs w:val="24"/>
        </w:rPr>
        <w:t>ğü tercih ederse, kendi aleyhine davranmış olur. Kalbi katılaşmış olanlara de ki: “Ben sizin üzerinize bekçi değilim.” "</w:t>
      </w:r>
      <w:r w:rsidR="0009630E">
        <w:rPr>
          <w:rFonts w:ascii="Times New Roman" w:hAnsi="Times New Roman" w:cs="Times New Roman"/>
          <w:sz w:val="24"/>
          <w:szCs w:val="24"/>
        </w:rPr>
        <w:t>(</w:t>
      </w:r>
      <w:r w:rsidR="006053E0" w:rsidRPr="0096304F">
        <w:rPr>
          <w:rFonts w:ascii="Times New Roman" w:hAnsi="Times New Roman" w:cs="Times New Roman"/>
          <w:sz w:val="24"/>
          <w:szCs w:val="24"/>
        </w:rPr>
        <w:t xml:space="preserve">En’âm 6/104). </w:t>
      </w:r>
    </w:p>
    <w:p w:rsidR="0096304F"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6053E0" w:rsidRPr="0096304F">
        <w:rPr>
          <w:rFonts w:ascii="Times New Roman" w:hAnsi="Times New Roman" w:cs="Times New Roman"/>
          <w:sz w:val="24"/>
          <w:szCs w:val="24"/>
        </w:rPr>
        <w:t xml:space="preserve">Yine Allah’ın, insanı iman etmeye zorlamadığı </w:t>
      </w:r>
    </w:p>
    <w:p w:rsidR="0096304F" w:rsidRPr="0009630E" w:rsidRDefault="0009630E" w:rsidP="0009630E">
      <w:pPr>
        <w:jc w:val="right"/>
        <w:rPr>
          <w:rFonts w:ascii="Times New Roman" w:hAnsi="Times New Roman" w:cs="Times New Roman"/>
          <w:sz w:val="36"/>
          <w:szCs w:val="36"/>
        </w:rPr>
      </w:pPr>
      <w:r w:rsidRPr="0009630E">
        <w:rPr>
          <w:rFonts w:ascii="Times New Roman" w:hAnsi="Times New Roman" w:cs="Times New Roman"/>
          <w:sz w:val="36"/>
          <w:szCs w:val="36"/>
          <w:rtl/>
        </w:rPr>
        <w:t>وَقُلِ الْحَقُّ مِنْ رَبِّكُمْ فَمَنْ شَاءَ فَلْيُؤْمِنْ وَمَنْ شَاءَ فَلْيَكْفُرْ اِنَّا اَعْتَدْنَا لِلظَّالِمِينَ نَارًا اَحَاطَ بِهِمْ سُرَادِقُهَا وَاِنْ يَسْتَغِيثُوا يُغَاثُوا بِمَاءٍ كَالْمُهْلِ يَشْوِى الْوُجُوهَ بِئْسَ الشَّرَابُ وَسَاءَ تْ مُرْتَفَقًا</w:t>
      </w:r>
    </w:p>
    <w:p w:rsidR="0096304F"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lastRenderedPageBreak/>
        <w:tab/>
      </w:r>
      <w:r w:rsidR="0009630E" w:rsidRPr="0009630E">
        <w:rPr>
          <w:rFonts w:ascii="Times New Roman" w:hAnsi="Times New Roman" w:cs="Times New Roman"/>
          <w:b/>
          <w:sz w:val="24"/>
          <w:szCs w:val="24"/>
        </w:rPr>
        <w:t>"De ki: Gerçekleri içeren bu Kur’ân, Rabbinizden gelm</w:t>
      </w:r>
      <w:r w:rsidR="0009630E">
        <w:rPr>
          <w:rFonts w:ascii="Times New Roman" w:hAnsi="Times New Roman" w:cs="Times New Roman"/>
          <w:b/>
          <w:sz w:val="24"/>
          <w:szCs w:val="24"/>
        </w:rPr>
        <w:t>iştir. Artık di</w:t>
      </w:r>
      <w:r w:rsidR="0009630E" w:rsidRPr="0009630E">
        <w:rPr>
          <w:rFonts w:ascii="Times New Roman" w:hAnsi="Times New Roman" w:cs="Times New Roman"/>
          <w:b/>
          <w:sz w:val="24"/>
          <w:szCs w:val="24"/>
        </w:rPr>
        <w:t xml:space="preserve">leyen inansın, dileyen inkâr etsin. Şüphe yok ki </w:t>
      </w:r>
      <w:r w:rsidR="0009630E">
        <w:rPr>
          <w:rFonts w:ascii="Times New Roman" w:hAnsi="Times New Roman" w:cs="Times New Roman"/>
          <w:b/>
          <w:sz w:val="24"/>
          <w:szCs w:val="24"/>
        </w:rPr>
        <w:t>biz, zalimlere öyle bir ateş ha</w:t>
      </w:r>
      <w:r w:rsidR="0009630E" w:rsidRPr="0009630E">
        <w:rPr>
          <w:rFonts w:ascii="Times New Roman" w:hAnsi="Times New Roman" w:cs="Times New Roman"/>
          <w:b/>
          <w:sz w:val="24"/>
          <w:szCs w:val="24"/>
        </w:rPr>
        <w:t>zırladık ki, etrafındaki alev duvarlar onları çep</w:t>
      </w:r>
      <w:r w:rsidR="0009630E">
        <w:rPr>
          <w:rFonts w:ascii="Times New Roman" w:hAnsi="Times New Roman" w:cs="Times New Roman"/>
          <w:b/>
          <w:sz w:val="24"/>
          <w:szCs w:val="24"/>
        </w:rPr>
        <w:t>eçevre kuşatır. Susayıp su iste</w:t>
      </w:r>
      <w:r w:rsidR="0009630E" w:rsidRPr="0009630E">
        <w:rPr>
          <w:rFonts w:ascii="Times New Roman" w:hAnsi="Times New Roman" w:cs="Times New Roman"/>
          <w:b/>
          <w:sz w:val="24"/>
          <w:szCs w:val="24"/>
        </w:rPr>
        <w:t>dikleri zaman kaynamış katran gibi bir su ikram edilir de, bu su yüzlerini bile kavurur gider. Ne kötü bir sudur o, ne kötü bir dayanacak koltuktur orası."</w:t>
      </w:r>
      <w:r w:rsidR="0009630E" w:rsidRPr="0009630E">
        <w:rPr>
          <w:rFonts w:ascii="Times New Roman" w:hAnsi="Times New Roman" w:cs="Times New Roman"/>
          <w:sz w:val="24"/>
          <w:szCs w:val="24"/>
        </w:rPr>
        <w:t xml:space="preserve"> </w:t>
      </w:r>
      <w:r w:rsidR="006053E0" w:rsidRPr="0096304F">
        <w:rPr>
          <w:rFonts w:ascii="Times New Roman" w:hAnsi="Times New Roman" w:cs="Times New Roman"/>
          <w:sz w:val="24"/>
          <w:szCs w:val="24"/>
        </w:rPr>
        <w:t xml:space="preserve">(Kehf, 18/29) </w:t>
      </w:r>
    </w:p>
    <w:p w:rsidR="0096304F"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6053E0" w:rsidRPr="0096304F">
        <w:rPr>
          <w:rFonts w:ascii="Times New Roman" w:hAnsi="Times New Roman" w:cs="Times New Roman"/>
          <w:sz w:val="24"/>
          <w:szCs w:val="24"/>
        </w:rPr>
        <w:t xml:space="preserve">Kur’an’ın, sadece doğrunun veya gerçeğin ne olduğunu açıklayan bir öğüt olduğu, dileyen kişinin bu öğüte inanacağı bildirmektedir </w:t>
      </w:r>
    </w:p>
    <w:p w:rsidR="0096304F" w:rsidRPr="0009630E" w:rsidRDefault="0009630E" w:rsidP="0009630E">
      <w:pPr>
        <w:ind w:firstLine="708"/>
        <w:jc w:val="right"/>
        <w:rPr>
          <w:rFonts w:ascii="Times New Roman" w:hAnsi="Times New Roman" w:cs="Times New Roman"/>
          <w:sz w:val="36"/>
          <w:szCs w:val="36"/>
        </w:rPr>
      </w:pPr>
      <w:r w:rsidRPr="0009630E">
        <w:rPr>
          <w:rFonts w:ascii="Times New Roman" w:hAnsi="Times New Roman" w:cs="Times New Roman"/>
          <w:sz w:val="36"/>
          <w:szCs w:val="36"/>
          <w:rtl/>
        </w:rPr>
        <w:t>اِنَّ هَذِهِ تَذْكِرَةٌ فَمَنْ شَآءَ اتَّخَذَ اِلَى رَبِّهِ سَبِيلاً</w:t>
      </w:r>
    </w:p>
    <w:p w:rsidR="0096304F"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09630E" w:rsidRPr="0009630E">
        <w:rPr>
          <w:rFonts w:ascii="Times New Roman" w:hAnsi="Times New Roman" w:cs="Times New Roman"/>
          <w:b/>
          <w:sz w:val="24"/>
          <w:szCs w:val="24"/>
        </w:rPr>
        <w:t>"Muhakkak ki bütün bu anlatılanlar, bir uyarı ve öğüttür. Öyleyse dileyen Rabbine giden doğru yolu tutar."</w:t>
      </w:r>
      <w:r w:rsidR="0009630E" w:rsidRPr="0009630E">
        <w:rPr>
          <w:rFonts w:ascii="Times New Roman" w:hAnsi="Times New Roman" w:cs="Times New Roman"/>
          <w:sz w:val="24"/>
          <w:szCs w:val="24"/>
        </w:rPr>
        <w:t xml:space="preserve"> </w:t>
      </w:r>
      <w:r w:rsidR="006053E0" w:rsidRPr="0096304F">
        <w:rPr>
          <w:rFonts w:ascii="Times New Roman" w:hAnsi="Times New Roman" w:cs="Times New Roman"/>
          <w:sz w:val="24"/>
          <w:szCs w:val="24"/>
        </w:rPr>
        <w:t xml:space="preserve">(İnsân, 76/29). </w:t>
      </w:r>
    </w:p>
    <w:p w:rsidR="006053E0"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6053E0" w:rsidRPr="0096304F">
        <w:rPr>
          <w:rFonts w:ascii="Times New Roman" w:hAnsi="Times New Roman" w:cs="Times New Roman"/>
          <w:sz w:val="24"/>
          <w:szCs w:val="24"/>
        </w:rPr>
        <w:t>Kısaca, kim Allah’a imana, Peygamberi tasdik etmeye ona gönderilenleri kabul etmeye yönelirse buna o kimseyi muvaffak kılar ve doğru yola erişir. Kim de bu hakikatlerden ve onlara imandan yüz çevirirse dalalete düşer.</w:t>
      </w:r>
    </w:p>
    <w:p w:rsidR="006053E0"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6053E0" w:rsidRPr="0096304F">
        <w:rPr>
          <w:rFonts w:ascii="Times New Roman" w:hAnsi="Times New Roman" w:cs="Times New Roman"/>
          <w:sz w:val="24"/>
          <w:szCs w:val="24"/>
        </w:rPr>
        <w:t>Artık onun için Allah’tan başka bir dost ve yardımcı yoktur. O, Kıyamet gününde de azaba duçar olacaktır.</w:t>
      </w:r>
    </w:p>
    <w:p w:rsidR="0007257E" w:rsidRPr="0096304F" w:rsidRDefault="0096304F" w:rsidP="0096304F">
      <w:pPr>
        <w:jc w:val="both"/>
        <w:rPr>
          <w:rFonts w:ascii="Times New Roman" w:hAnsi="Times New Roman" w:cs="Times New Roman"/>
          <w:sz w:val="24"/>
          <w:szCs w:val="24"/>
        </w:rPr>
      </w:pPr>
      <w:r w:rsidRPr="0096304F">
        <w:rPr>
          <w:rFonts w:ascii="Times New Roman" w:hAnsi="Times New Roman" w:cs="Times New Roman"/>
          <w:sz w:val="24"/>
          <w:szCs w:val="24"/>
        </w:rPr>
        <w:tab/>
      </w:r>
      <w:r w:rsidR="006053E0" w:rsidRPr="0096304F">
        <w:rPr>
          <w:rFonts w:ascii="Times New Roman" w:hAnsi="Times New Roman" w:cs="Times New Roman"/>
          <w:sz w:val="24"/>
          <w:szCs w:val="24"/>
        </w:rPr>
        <w:t xml:space="preserve">  Dr. Ercan ESER</w:t>
      </w:r>
    </w:p>
    <w:sectPr w:rsidR="0007257E" w:rsidRPr="0096304F" w:rsidSect="0096304F">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59" w:rsidRDefault="00D33B59" w:rsidP="006053E0">
      <w:pPr>
        <w:spacing w:after="0" w:line="240" w:lineRule="auto"/>
      </w:pPr>
      <w:r>
        <w:separator/>
      </w:r>
    </w:p>
  </w:endnote>
  <w:endnote w:type="continuationSeparator" w:id="1">
    <w:p w:rsidR="00D33B59" w:rsidRDefault="00D33B59" w:rsidP="0060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59" w:rsidRDefault="00D33B59" w:rsidP="006053E0">
      <w:pPr>
        <w:spacing w:after="0" w:line="240" w:lineRule="auto"/>
      </w:pPr>
      <w:r>
        <w:separator/>
      </w:r>
    </w:p>
  </w:footnote>
  <w:footnote w:type="continuationSeparator" w:id="1">
    <w:p w:rsidR="00D33B59" w:rsidRDefault="00D33B59" w:rsidP="006053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053E0"/>
    <w:rsid w:val="0007257E"/>
    <w:rsid w:val="0009630E"/>
    <w:rsid w:val="006053E0"/>
    <w:rsid w:val="0096304F"/>
    <w:rsid w:val="00D33B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7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937</Words>
  <Characters>5345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Karabekir Cami</dc:creator>
  <cp:lastModifiedBy>Kazım Karabekir Cami</cp:lastModifiedBy>
  <cp:revision>2</cp:revision>
  <dcterms:created xsi:type="dcterms:W3CDTF">2020-05-05T08:58:00Z</dcterms:created>
  <dcterms:modified xsi:type="dcterms:W3CDTF">2020-05-05T09:27:00Z</dcterms:modified>
</cp:coreProperties>
</file>